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5C327A" w14:textId="77777777" w:rsidR="004713B6" w:rsidRPr="004713B6" w:rsidRDefault="004713B6" w:rsidP="004713B6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713B6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№5 </w:t>
      </w:r>
    </w:p>
    <w:p w14:paraId="73095440" w14:textId="77777777" w:rsidR="004713B6" w:rsidRPr="004713B6" w:rsidRDefault="004713B6" w:rsidP="004713B6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713B6">
        <w:rPr>
          <w:rFonts w:ascii="Times New Roman" w:eastAsia="Times New Roman" w:hAnsi="Times New Roman" w:cs="Times New Roman"/>
          <w:sz w:val="24"/>
          <w:szCs w:val="24"/>
        </w:rPr>
        <w:t xml:space="preserve">к приказу АО «Чукотэнерго» </w:t>
      </w:r>
    </w:p>
    <w:p w14:paraId="47F20499" w14:textId="77777777" w:rsidR="004713B6" w:rsidRPr="004713B6" w:rsidRDefault="004713B6" w:rsidP="004713B6">
      <w:pPr>
        <w:keepNext/>
        <w:keepLines/>
        <w:spacing w:after="0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13B6">
        <w:rPr>
          <w:rFonts w:ascii="Times New Roman" w:eastAsia="Times New Roman" w:hAnsi="Times New Roman" w:cs="Times New Roman"/>
          <w:bCs/>
          <w:spacing w:val="-20"/>
          <w:sz w:val="24"/>
          <w:szCs w:val="24"/>
          <w:shd w:val="clear" w:color="auto" w:fill="FFFFFF"/>
        </w:rPr>
        <w:t>от «_____» __________20__</w:t>
      </w:r>
      <w:r w:rsidRPr="004713B6">
        <w:rPr>
          <w:rFonts w:ascii="Cambria" w:eastAsia="Times New Roman" w:hAnsi="Cambria" w:cs="Times New Roman"/>
          <w:bCs/>
          <w:sz w:val="24"/>
          <w:szCs w:val="24"/>
        </w:rPr>
        <w:t xml:space="preserve"> г. № ____</w:t>
      </w:r>
    </w:p>
    <w:p w14:paraId="2AA74A69" w14:textId="77777777" w:rsidR="004713B6" w:rsidRPr="004713B6" w:rsidRDefault="004713B6" w:rsidP="004713B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24"/>
          <w:szCs w:val="24"/>
        </w:rPr>
      </w:pPr>
      <w:r w:rsidRPr="004713B6">
        <w:rPr>
          <w:rFonts w:ascii="Times New Roman" w:eastAsia="Times New Roman" w:hAnsi="Times New Roman" w:cs="Times New Roman"/>
          <w:b/>
          <w:bCs/>
          <w:sz w:val="24"/>
          <w:szCs w:val="24"/>
        </w:rPr>
        <w:t>СТАНДАРТ УСЛУГИ (ПРОЦЕССА) АО «Чукотэнерго»</w:t>
      </w:r>
    </w:p>
    <w:p w14:paraId="6EDE560A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ТЕХНОЛОГИЧЕСКОЕ ПРИСОЕДИНЕНИЕ К ЭЛЕКТРИЧЕСКИМ СЕТЯМ СЕТЕВОЙ ОРГАНИЗАЦИИ</w:t>
      </w:r>
    </w:p>
    <w:p w14:paraId="6297AACD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proofErr w:type="spellStart"/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 устройств физических лиц с максимальной мощностью до 15 кВт, а также </w:t>
      </w:r>
      <w:proofErr w:type="spellStart"/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 устройств юридических лиц и индивидуальных предпринимателей с максимальной мощностью до 150 </w:t>
      </w:r>
      <w:proofErr w:type="gramStart"/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кВт</w:t>
      </w:r>
      <w:proofErr w:type="gramEnd"/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 если технологическое присоединение </w:t>
      </w:r>
      <w:proofErr w:type="spellStart"/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 устройств таких заявителей осуществляется на уровне напряжения 0,4 </w:t>
      </w:r>
      <w:proofErr w:type="spellStart"/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кВ</w:t>
      </w:r>
      <w:proofErr w:type="spellEnd"/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 и ниже</w:t>
      </w:r>
    </w:p>
    <w:p w14:paraId="6F806D56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14:paraId="2CEF678A" w14:textId="77777777" w:rsidR="004713B6" w:rsidRPr="004713B6" w:rsidRDefault="004713B6" w:rsidP="004713B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КРУГ ЗАЯВИТЕЛЕЙ: </w:t>
      </w:r>
    </w:p>
    <w:p w14:paraId="7763F72A" w14:textId="77777777" w:rsidR="004713B6" w:rsidRPr="004713B6" w:rsidRDefault="004713B6" w:rsidP="004713B6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Физическое лицо (далее - заявитель) в целях технологического присоединения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устройств, максимальная мощность которых составляет до 15 кВт включительно (с учетом ранее присоединенных в данной точке присоединения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устройств),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источнику.</w:t>
      </w:r>
      <w:proofErr w:type="gramEnd"/>
    </w:p>
    <w:p w14:paraId="510E04E3" w14:textId="77777777" w:rsidR="004713B6" w:rsidRPr="004713B6" w:rsidRDefault="004713B6" w:rsidP="004713B6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>Юридическое лицо или индивидуальный предприниматель (далее – заявитель) в целях технологического присоединения</w:t>
      </w:r>
      <w:r w:rsidRPr="004713B6">
        <w:rPr>
          <w:rFonts w:ascii="Times New Roman" w:eastAsia="Calibri" w:hAnsi="Times New Roman" w:cs="Times New Roman"/>
          <w:sz w:val="24"/>
          <w:szCs w:val="24"/>
        </w:rPr>
        <w:br/>
        <w:t xml:space="preserve">по второй или третьей категории надежности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устройств, максимальная мощность которых составляет до 150 к</w:t>
      </w:r>
      <w:proofErr w:type="gramStart"/>
      <w:r w:rsidRPr="004713B6">
        <w:rPr>
          <w:rFonts w:ascii="Times New Roman" w:eastAsia="Calibri" w:hAnsi="Times New Roman" w:cs="Times New Roman"/>
          <w:sz w:val="24"/>
          <w:szCs w:val="24"/>
        </w:rPr>
        <w:t>Вт вкл</w:t>
      </w:r>
      <w:proofErr w:type="gram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ючительно (с учетом ранее присоединенных в данной точке присоединения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устройств).</w:t>
      </w:r>
    </w:p>
    <w:p w14:paraId="21DE5168" w14:textId="77777777" w:rsidR="004713B6" w:rsidRPr="004713B6" w:rsidRDefault="004713B6" w:rsidP="004713B6">
      <w:pPr>
        <w:numPr>
          <w:ilvl w:val="0"/>
          <w:numId w:val="10"/>
        </w:numPr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Физическое лицо (далее заявитель), имеющее намерение осуществить технологическое присоединение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устройств, максимальная мощность которых составляет до 15 кВт включительно (с учетом ранее присоединенных в данной точке присоединения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устройств),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 по третьей категории надежности, расстояние от границ участка заявителя до объектов</w:t>
      </w:r>
      <w:proofErr w:type="gram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электросетевого хозяйства на уровне напряжения до 0,4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кВ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включительно необходимого заявителю класса напряжения сетевой организации, в которую подана заявка, составляет не более 300 метров в городах и поселках городского типа и не более 500 метров в сельской местности, предоставившие документы подтверждающие соответствие предусмотренным п. 12 Правил ТП критериям или права на получение льгот, предусмотренных для указанных категорий граждан, документов, оформленных</w:t>
      </w:r>
      <w:proofErr w:type="gram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уполномоченным органом исполнительной власти (органом исполнительной власти субъекта Российской Федерации,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управомоченным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им государственным учреждением, органом местного самоуправления).   </w:t>
      </w:r>
    </w:p>
    <w:p w14:paraId="68E5CD8F" w14:textId="77777777" w:rsidR="004713B6" w:rsidRPr="004713B6" w:rsidRDefault="004713B6" w:rsidP="004713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 для круга заявителей указанных в п. 1 с максимальной мощностью ЭПУ до 15 к</w:t>
      </w:r>
      <w:proofErr w:type="gramStart"/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Вт вкл</w:t>
      </w:r>
      <w:proofErr w:type="gramEnd"/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ючительно:</w:t>
      </w:r>
      <w:r w:rsidRPr="004713B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530BCB6D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При ТП ЭПУ отнесенных к третьей категории надежности (по одному источнику электроснабжения), присоединяемых к объектам электросетевого хозяйства сетевой организации на уровне напряжения 0,4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кВ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и ниже, при условии, что расстояние от границ участка заявителя до ближайшего объекта электрической сети необходимого заявителю класса напряжения сетевой организации, в которую подана заявка, составляет не более 300 метров в городах и поселках городского типа</w:t>
      </w:r>
      <w:proofErr w:type="gram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и не более 500 метров в сельской местности.</w:t>
      </w:r>
    </w:p>
    <w:p w14:paraId="068804B2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>Плата за технологическое присоединение определяется в размере максимального из следующих значений:</w:t>
      </w:r>
    </w:p>
    <w:p w14:paraId="2B28C9F3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- стоимость мероприятий по технологическому присоединению, рассчитанная с применением стандартизированных тарифных ставок;</w:t>
      </w:r>
    </w:p>
    <w:p w14:paraId="56D84C56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>- стоимость мероприятий по технологическому присоединению, рассчитанная с применением льготной ставки за 1 кВт запрашиваемой максимальной мощности, которая утверждается в отношении всей совокупности таких мероприятий в размере не менее 3000 рублей с НДС за 1 кВт уполномоченным органом исполнительной власти в области государственного регулирования тарифов для соответствующих случаев технологического присоединения.</w:t>
      </w:r>
    </w:p>
    <w:p w14:paraId="42F57002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>Положения о размере платы за технологическое присоединение, указанные в абзаце первом настоящего пункта, не могут быть применены в следующих случаях:</w:t>
      </w:r>
    </w:p>
    <w:p w14:paraId="5CD6E4BA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- при технологическом присоединении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устройств, принадлежащих лицам, владеющим земельным участком </w:t>
      </w:r>
      <w:r w:rsidRPr="004713B6">
        <w:rPr>
          <w:rFonts w:ascii="Times New Roman" w:eastAsia="Calibri" w:hAnsi="Times New Roman" w:cs="Times New Roman"/>
          <w:sz w:val="24"/>
          <w:szCs w:val="24"/>
        </w:rPr>
        <w:br/>
        <w:t xml:space="preserve">по договору аренды, заключённому на срок не более одного года, на котором расположены присоединяемые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энергопринимающие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устройства;</w:t>
      </w:r>
    </w:p>
    <w:p w14:paraId="3B1191E8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- при технологическом присоединении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устройств, расположенных в помещениях многоквартирных домов;</w:t>
      </w:r>
    </w:p>
    <w:p w14:paraId="2C173F0F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>- если в предыдущие три года, заключен договор в границах территории того же субъекта Российской Федерации в соответствии</w:t>
      </w:r>
      <w:r w:rsidRPr="004713B6">
        <w:rPr>
          <w:rFonts w:ascii="Times New Roman" w:eastAsia="Calibri" w:hAnsi="Times New Roman" w:cs="Times New Roman"/>
          <w:sz w:val="24"/>
          <w:szCs w:val="24"/>
        </w:rPr>
        <w:br/>
        <w:t xml:space="preserve"> с заявкой, направленной после 01.07.2022 г.</w:t>
      </w:r>
    </w:p>
    <w:p w14:paraId="12DAEAC2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6CD2D0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При несоблюдении вышеуказанных критериев, размер платы за технологическое присоединение рассчитывается исходя </w:t>
      </w:r>
      <w:r w:rsidRPr="004713B6">
        <w:rPr>
          <w:rFonts w:ascii="Times New Roman" w:eastAsia="Calibri" w:hAnsi="Times New Roman" w:cs="Times New Roman"/>
          <w:sz w:val="24"/>
          <w:szCs w:val="24"/>
        </w:rPr>
        <w:br/>
        <w:t>из утвержденных на период регулирования уполномоченным органом исполнительной власти в области государственного регулирования стандартизированных тарифных ставок.</w:t>
      </w:r>
    </w:p>
    <w:p w14:paraId="30E07A90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CAA9AD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РАЗМЕР ПЛАТЫ ЗА ПРЕДОСТАВЛЕНИЕ УСЛУГИ (ПРОЦЕССА) И ОСОНОВАНИЕ ЕЕ ВЗИМАНИЯ для круга заявителей указанных в п. 2 с максимальной мощностью ЭПУ до 150 кВт включительно: </w:t>
      </w:r>
      <w:r w:rsidRPr="004713B6">
        <w:rPr>
          <w:rFonts w:ascii="Times New Roman" w:eastAsia="Calibri" w:hAnsi="Times New Roman" w:cs="Times New Roman"/>
          <w:sz w:val="24"/>
          <w:szCs w:val="24"/>
        </w:rPr>
        <w:t>размер платы за технологическое присоединение рассчитывается исходя из утвержденных на период регулирования уполномоченным органом исполнительной власти в области государственного регулирования тарифов стандартизированных тарифных ставок.</w:t>
      </w:r>
      <w:proofErr w:type="gramEnd"/>
    </w:p>
    <w:p w14:paraId="2FDC10A4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771F4C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РАЗМЕР ПЛАТЫ ЗА ПРЕДОСТАВЛЕНИЕ УСЛУГИ (ПРОЦЕССА) И ОСОНОВАНИЕ ЕЕ ВЗИМАНИЯ для круга заявителей указанных в п. 3: </w:t>
      </w:r>
      <w:r w:rsidRPr="004713B6">
        <w:rPr>
          <w:rFonts w:ascii="Times New Roman" w:eastAsia="Calibri" w:hAnsi="Times New Roman" w:cs="Times New Roman"/>
          <w:sz w:val="24"/>
          <w:szCs w:val="24"/>
        </w:rPr>
        <w:t>размер платы за технологическое присоединение определяется в размере минимального из следующих значений:</w:t>
      </w:r>
    </w:p>
    <w:p w14:paraId="7CF87787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>- стоимость мероприятий по технологическому присоединению, рассчитанная с применением стандартизированных тарифных ставок;</w:t>
      </w:r>
    </w:p>
    <w:p w14:paraId="630E7CD6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- стоимость мероприятий по технологическому присоединению, рассчитанная с применением льготной ставки за 1 кВт запрашиваемой максимальной мощности, которая устанавливается в отношении всей совокупности таких мероприятий в размере не менее 1000 рублей </w:t>
      </w:r>
      <w:r w:rsidRPr="004713B6">
        <w:rPr>
          <w:rFonts w:ascii="Times New Roman" w:eastAsia="Calibri" w:hAnsi="Times New Roman" w:cs="Times New Roman"/>
          <w:sz w:val="24"/>
          <w:szCs w:val="24"/>
        </w:rPr>
        <w:br/>
        <w:t>с НДС за 1 кВт уполномоченным органом исполнительной власти в области государственного регулирования тарифов для соответствующих случаев технологического присоединения.</w:t>
      </w:r>
    </w:p>
    <w:p w14:paraId="3DD81541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25B42D97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C45BE91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Присоединение впервые вводимых в эксплуатацию, ранее присоединенных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устройств, максимальная мощность которых увеличивается, а также ранее присоединенных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устройств, в отношении которых изменяются категория надежности электроснабжения, точки присоединения, виды производственной деятельности, не влекущие пересмотр величины максимальной мощности, но изменяющие схему внешнего электроснабжения таких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устройств.</w:t>
      </w:r>
    </w:p>
    <w:p w14:paraId="6AAC89CE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14:paraId="782F8876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14:paraId="529314E5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14:paraId="6F95831C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5D3B4EB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Обеспечение сетевой организацией возможности осуществить заявителем фактическое присоединение объектов заявителя к электрическим сетям и фактический прием (подачу) напряжения и мощности для потребления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энергопринимающими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устройствами заявителя электрической энергии (мощности) в соответствии с законодательством Российской Федерации и на основании договоров, заключаемых заявителем на розничном рынке в целях обеспечения поставки электрической энергии. Технологическое присоединение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 заявителя.</w:t>
      </w:r>
    </w:p>
    <w:p w14:paraId="35D07D01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</w:p>
    <w:p w14:paraId="1A585CD7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В случаях осуществления технологического присоединения к электрическим сетям классом напряжения до 20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кВ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включительно, расстояние от существующих электрических сетей до границ участка, на котором расположены присоединяемые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энергопринимающие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устройства, составляет не более 300 метров в городах и поселках городского типа и не более 500 метров в сельской местности:</w:t>
      </w:r>
    </w:p>
    <w:p w14:paraId="4AEE76E7" w14:textId="77777777" w:rsidR="004713B6" w:rsidRPr="004713B6" w:rsidRDefault="004713B6" w:rsidP="004713B6">
      <w:pPr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если от сетевой организации </w:t>
      </w:r>
      <w:r w:rsidRPr="004713B6">
        <w:rPr>
          <w:rFonts w:ascii="Times New Roman" w:eastAsia="Calibri" w:hAnsi="Times New Roman" w:cs="Times New Roman"/>
          <w:b/>
          <w:sz w:val="24"/>
          <w:szCs w:val="24"/>
        </w:rPr>
        <w:t>не требуется выполнение работ по строительству (реконструкции)</w:t>
      </w: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 и (или) объектов электроэнергетики </w:t>
      </w:r>
      <w:r w:rsidRPr="004713B6">
        <w:rPr>
          <w:rFonts w:ascii="Times New Roman" w:eastAsia="Calibri" w:hAnsi="Times New Roman" w:cs="Times New Roman"/>
          <w:b/>
          <w:sz w:val="24"/>
          <w:szCs w:val="24"/>
        </w:rPr>
        <w:t>- 4 месяца</w:t>
      </w: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с даты</w:t>
      </w:r>
      <w:proofErr w:type="gram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заключения договора;</w:t>
      </w:r>
    </w:p>
    <w:p w14:paraId="39544ABE" w14:textId="77777777" w:rsidR="004713B6" w:rsidRPr="004713B6" w:rsidRDefault="004713B6" w:rsidP="004713B6">
      <w:pPr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если от сетевой организации </w:t>
      </w:r>
      <w:r w:rsidRPr="004713B6">
        <w:rPr>
          <w:rFonts w:ascii="Times New Roman" w:eastAsia="Calibri" w:hAnsi="Times New Roman" w:cs="Times New Roman"/>
          <w:b/>
          <w:sz w:val="24"/>
          <w:szCs w:val="24"/>
        </w:rPr>
        <w:t>требуется выполнение работ</w:t>
      </w: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13B6">
        <w:rPr>
          <w:rFonts w:ascii="Times New Roman" w:eastAsia="Calibri" w:hAnsi="Times New Roman" w:cs="Times New Roman"/>
          <w:b/>
          <w:sz w:val="24"/>
          <w:szCs w:val="24"/>
        </w:rPr>
        <w:t>по строительству (реконструкции)</w:t>
      </w: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 и (или) объектов электроэнергетики – </w:t>
      </w:r>
      <w:r w:rsidRPr="004713B6">
        <w:rPr>
          <w:rFonts w:ascii="Times New Roman" w:eastAsia="Calibri" w:hAnsi="Times New Roman" w:cs="Times New Roman"/>
          <w:b/>
          <w:sz w:val="24"/>
          <w:szCs w:val="24"/>
        </w:rPr>
        <w:t>6 месяцев</w:t>
      </w: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с даты заключения</w:t>
      </w:r>
      <w:proofErr w:type="gram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договора. </w:t>
      </w:r>
    </w:p>
    <w:p w14:paraId="71C43828" w14:textId="77777777" w:rsidR="004713B6" w:rsidRPr="004713B6" w:rsidRDefault="004713B6" w:rsidP="004713B6">
      <w:pPr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b/>
          <w:sz w:val="24"/>
          <w:szCs w:val="24"/>
        </w:rPr>
        <w:t>30 рабочих дней</w:t>
      </w: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при одновременном выполнении всех нижеперечисленных условий:</w:t>
      </w:r>
    </w:p>
    <w:p w14:paraId="0FAB4E45" w14:textId="77777777" w:rsidR="004713B6" w:rsidRPr="004713B6" w:rsidRDefault="004713B6" w:rsidP="004713B6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расстояние от существующих электрических сетей необходимого класса напряжения до границ участка, на котором расположены присоединяемые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энергопринимающие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устройства, составляет не более 15 метров; </w:t>
      </w:r>
    </w:p>
    <w:p w14:paraId="39E66ABC" w14:textId="77777777" w:rsidR="004713B6" w:rsidRPr="004713B6" w:rsidRDefault="004713B6" w:rsidP="004713B6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отсутствует необходимость урегулирования отношений с лицами, являющимися собственниками или иными законными владельцами земельных участков, расположенных полностью или частично между ближайшим объектом электрической сети, имеющим указанный </w:t>
      </w:r>
      <w:r w:rsidRPr="004713B6">
        <w:rPr>
          <w:rFonts w:ascii="Times New Roman" w:eastAsia="Calibri" w:hAnsi="Times New Roman" w:cs="Times New Roman"/>
          <w:sz w:val="24"/>
          <w:szCs w:val="24"/>
        </w:rPr>
        <w:br/>
        <w:t xml:space="preserve">в заявке класс напряжения и используемым сетевой организацией для осуществления технологического присоединения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 заявителя, и земельным участком заявителя;</w:t>
      </w:r>
      <w:proofErr w:type="gramEnd"/>
    </w:p>
    <w:p w14:paraId="57997494" w14:textId="77777777" w:rsidR="004713B6" w:rsidRPr="004713B6" w:rsidRDefault="004713B6" w:rsidP="004713B6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713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от сетевой организации 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</w:t>
      </w:r>
      <w:proofErr w:type="spellStart"/>
      <w:r w:rsidRPr="004713B6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устройств, а также по обеспечению коммерческого учета электрической энергии (мощности).</w:t>
      </w:r>
      <w:proofErr w:type="gramEnd"/>
    </w:p>
    <w:p w14:paraId="351A3A24" w14:textId="77777777" w:rsidR="004713B6" w:rsidRPr="004713B6" w:rsidRDefault="004713B6" w:rsidP="004713B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4A3551E4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4713B6">
        <w:rPr>
          <w:rFonts w:ascii="Times New Roman" w:eastAsia="Calibri" w:hAnsi="Times New Roman" w:cs="Times New Roman"/>
          <w:sz w:val="24"/>
          <w:szCs w:val="24"/>
        </w:rPr>
        <w:t>-</w:t>
      </w:r>
      <w:r w:rsidRPr="004713B6">
        <w:rPr>
          <w:rFonts w:ascii="Times New Roman" w:eastAsia="Calibri" w:hAnsi="Times New Roman" w:cs="Times New Roman"/>
          <w:sz w:val="24"/>
          <w:szCs w:val="24"/>
        </w:rPr>
        <w:tab/>
        <w:t xml:space="preserve">при несоблюдении всех вышеуказанных условий - </w:t>
      </w:r>
      <w:r w:rsidRPr="004713B6">
        <w:rPr>
          <w:rFonts w:ascii="Times New Roman" w:eastAsia="Calibri" w:hAnsi="Times New Roman" w:cs="Times New Roman"/>
          <w:b/>
          <w:sz w:val="24"/>
          <w:szCs w:val="24"/>
        </w:rPr>
        <w:t>1 год</w:t>
      </w:r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713B6">
        <w:rPr>
          <w:rFonts w:ascii="Times New Roman" w:eastAsia="Calibri" w:hAnsi="Times New Roman" w:cs="Times New Roman"/>
          <w:sz w:val="24"/>
          <w:szCs w:val="24"/>
        </w:rPr>
        <w:t>с даты заключения</w:t>
      </w:r>
      <w:proofErr w:type="gramEnd"/>
      <w:r w:rsidRPr="004713B6">
        <w:rPr>
          <w:rFonts w:ascii="Times New Roman" w:eastAsia="Calibri" w:hAnsi="Times New Roman" w:cs="Times New Roman"/>
          <w:sz w:val="24"/>
          <w:szCs w:val="24"/>
        </w:rPr>
        <w:t xml:space="preserve"> договора.</w:t>
      </w:r>
    </w:p>
    <w:p w14:paraId="7A93775C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0656F4F8" w14:textId="77777777" w:rsidR="004713B6" w:rsidRPr="004713B6" w:rsidRDefault="004713B6" w:rsidP="004713B6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4713B6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W w:w="5100" w:type="pct"/>
        <w:tblInd w:w="-31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0A0" w:firstRow="1" w:lastRow="0" w:firstColumn="1" w:lastColumn="0" w:noHBand="0" w:noVBand="0"/>
      </w:tblPr>
      <w:tblGrid>
        <w:gridCol w:w="424"/>
        <w:gridCol w:w="2405"/>
        <w:gridCol w:w="2041"/>
        <w:gridCol w:w="2285"/>
        <w:gridCol w:w="1835"/>
        <w:gridCol w:w="1725"/>
        <w:gridCol w:w="1851"/>
        <w:gridCol w:w="2255"/>
      </w:tblGrid>
      <w:tr w:rsidR="004713B6" w:rsidRPr="004713B6" w14:paraId="268552E9" w14:textId="77777777" w:rsidTr="004713B6">
        <w:trPr>
          <w:tblHeader/>
        </w:trPr>
        <w:tc>
          <w:tcPr>
            <w:tcW w:w="142" w:type="pct"/>
            <w:tcBorders>
              <w:top w:val="single" w:sz="8" w:space="0" w:color="4F81BD"/>
              <w:left w:val="single" w:sz="8" w:space="0" w:color="4F81BD"/>
              <w:bottom w:val="double" w:sz="4" w:space="0" w:color="4F81BD"/>
              <w:right w:val="nil"/>
            </w:tcBorders>
            <w:shd w:val="clear" w:color="auto" w:fill="4F81BD"/>
            <w:hideMark/>
          </w:tcPr>
          <w:p w14:paraId="51007AFA" w14:textId="77777777" w:rsidR="004713B6" w:rsidRPr="004713B6" w:rsidRDefault="004713B6" w:rsidP="0047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579" w:type="pct"/>
            <w:tcBorders>
              <w:top w:val="single" w:sz="8" w:space="0" w:color="4F81BD"/>
              <w:left w:val="single" w:sz="8" w:space="0" w:color="4F81BD"/>
              <w:bottom w:val="double" w:sz="4" w:space="0" w:color="4F81BD"/>
              <w:right w:val="single" w:sz="4" w:space="0" w:color="FFFFFF"/>
            </w:tcBorders>
            <w:shd w:val="clear" w:color="auto" w:fill="4F81BD"/>
            <w:hideMark/>
          </w:tcPr>
          <w:p w14:paraId="1A7A9B18" w14:textId="77777777" w:rsidR="004713B6" w:rsidRPr="004713B6" w:rsidRDefault="004713B6" w:rsidP="0047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Этап</w:t>
            </w:r>
          </w:p>
        </w:tc>
        <w:tc>
          <w:tcPr>
            <w:tcW w:w="638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  <w:hideMark/>
          </w:tcPr>
          <w:p w14:paraId="6C9CAC20" w14:textId="77777777" w:rsidR="004713B6" w:rsidRPr="004713B6" w:rsidRDefault="004713B6" w:rsidP="0047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Условие этапа</w:t>
            </w:r>
          </w:p>
        </w:tc>
        <w:tc>
          <w:tcPr>
            <w:tcW w:w="851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  <w:hideMark/>
          </w:tcPr>
          <w:p w14:paraId="5184419C" w14:textId="77777777" w:rsidR="004713B6" w:rsidRPr="004713B6" w:rsidRDefault="004713B6" w:rsidP="0047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Содержание</w:t>
            </w:r>
          </w:p>
        </w:tc>
        <w:tc>
          <w:tcPr>
            <w:tcW w:w="766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  <w:hideMark/>
          </w:tcPr>
          <w:p w14:paraId="59D5CC6C" w14:textId="77777777" w:rsidR="004713B6" w:rsidRPr="004713B6" w:rsidRDefault="004713B6" w:rsidP="0047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Форма предоставления</w:t>
            </w:r>
          </w:p>
        </w:tc>
        <w:tc>
          <w:tcPr>
            <w:tcW w:w="636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  <w:hideMark/>
          </w:tcPr>
          <w:p w14:paraId="7A102166" w14:textId="77777777" w:rsidR="004713B6" w:rsidRPr="004713B6" w:rsidRDefault="004713B6" w:rsidP="0047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Ответственный исполнитель (бизнес-роль)</w:t>
            </w:r>
          </w:p>
        </w:tc>
        <w:tc>
          <w:tcPr>
            <w:tcW w:w="528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  <w:hideMark/>
          </w:tcPr>
          <w:p w14:paraId="57DE41E9" w14:textId="77777777" w:rsidR="004713B6" w:rsidRPr="004713B6" w:rsidRDefault="004713B6" w:rsidP="0047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Срок исполнения</w:t>
            </w:r>
          </w:p>
        </w:tc>
        <w:tc>
          <w:tcPr>
            <w:tcW w:w="860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8" w:space="0" w:color="4F81BD"/>
            </w:tcBorders>
            <w:shd w:val="clear" w:color="auto" w:fill="4F81BD"/>
            <w:hideMark/>
          </w:tcPr>
          <w:p w14:paraId="04936B3A" w14:textId="77777777" w:rsidR="004713B6" w:rsidRPr="004713B6" w:rsidRDefault="004713B6" w:rsidP="0047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Ссылка на нормативно правовой акт</w:t>
            </w:r>
          </w:p>
        </w:tc>
      </w:tr>
      <w:tr w:rsidR="004713B6" w:rsidRPr="004713B6" w14:paraId="56DE0348" w14:textId="77777777" w:rsidTr="004713B6">
        <w:tc>
          <w:tcPr>
            <w:tcW w:w="142" w:type="pct"/>
            <w:vMerge w:val="restar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nil"/>
            </w:tcBorders>
            <w:hideMark/>
          </w:tcPr>
          <w:p w14:paraId="63CA6904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" w:type="pct"/>
            <w:vMerge w:val="restart"/>
            <w:tcBorders>
              <w:top w:val="double" w:sz="4" w:space="0" w:color="4F81BD"/>
              <w:left w:val="single" w:sz="8" w:space="0" w:color="4F81BD"/>
              <w:bottom w:val="nil"/>
              <w:right w:val="single" w:sz="8" w:space="0" w:color="4F81BD"/>
            </w:tcBorders>
            <w:hideMark/>
          </w:tcPr>
          <w:p w14:paraId="672BBD61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договора об осуществлении технологического присоединения путем оплаты счета за оказание услуги и получение договора,</w:t>
            </w:r>
          </w:p>
          <w:p w14:paraId="140D26E8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обеспечивающего</w:t>
            </w:r>
            <w:proofErr w:type="gramEnd"/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продажу</w:t>
            </w:r>
          </w:p>
          <w:p w14:paraId="579A3EA3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электрической энергии</w:t>
            </w:r>
          </w:p>
          <w:p w14:paraId="5361E16F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(мощности) на </w:t>
            </w:r>
            <w:proofErr w:type="gramStart"/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розничном</w:t>
            </w:r>
            <w:proofErr w:type="gramEnd"/>
          </w:p>
          <w:p w14:paraId="6D124094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рынке</w:t>
            </w:r>
            <w:proofErr w:type="gramEnd"/>
          </w:p>
        </w:tc>
        <w:tc>
          <w:tcPr>
            <w:tcW w:w="638" w:type="pct"/>
            <w:tcBorders>
              <w:top w:val="double" w:sz="4" w:space="0" w:color="4F81BD"/>
              <w:left w:val="nil"/>
              <w:bottom w:val="single" w:sz="8" w:space="0" w:color="4F81BD"/>
              <w:right w:val="nil"/>
            </w:tcBorders>
            <w:hideMark/>
          </w:tcPr>
          <w:p w14:paraId="70446520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заявки </w:t>
            </w:r>
          </w:p>
        </w:tc>
        <w:tc>
          <w:tcPr>
            <w:tcW w:w="851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14:paraId="0AE8641B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>1.1.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Заявитель подает заявку на технологическое присоединение </w:t>
            </w:r>
          </w:p>
        </w:tc>
        <w:tc>
          <w:tcPr>
            <w:tcW w:w="766" w:type="pct"/>
            <w:tcBorders>
              <w:top w:val="double" w:sz="4" w:space="0" w:color="4F81BD"/>
              <w:left w:val="nil"/>
              <w:bottom w:val="single" w:sz="8" w:space="0" w:color="4F81BD"/>
              <w:right w:val="nil"/>
            </w:tcBorders>
            <w:hideMark/>
          </w:tcPr>
          <w:p w14:paraId="10550D71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1.Очное обращение заявителя с заявкой в офис обслуживания потребителей;</w:t>
            </w:r>
          </w:p>
          <w:p w14:paraId="29F17348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 электронном виде через личный кабинет клиента                       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АО «Чукотэнерго»;</w:t>
            </w:r>
          </w:p>
          <w:p w14:paraId="2EE052B8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Почтой РФ;</w:t>
            </w:r>
          </w:p>
          <w:p w14:paraId="6ED23435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отсутствия у заявителя 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личного кабинета потребителя, Управление транспорта, учета и реализации электрической / тепловой энергии регистрирует личный кабинет и сообщает заявителю порядок доступа к личному кабинету потребителя, включая  первоначальный доступ к личному кабинету, регистрацию и авторизацию потребителя на безвозмездной основе.</w:t>
            </w:r>
          </w:p>
        </w:tc>
        <w:tc>
          <w:tcPr>
            <w:tcW w:w="636" w:type="pct"/>
            <w:tcBorders>
              <w:top w:val="double" w:sz="4" w:space="0" w:color="4F81BD"/>
              <w:left w:val="nil"/>
              <w:bottom w:val="single" w:sz="8" w:space="0" w:color="4F81BD"/>
              <w:right w:val="nil"/>
            </w:tcBorders>
            <w:hideMark/>
          </w:tcPr>
          <w:p w14:paraId="1129CD84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528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14:paraId="0BBE08F6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0" w:type="pct"/>
            <w:tcBorders>
              <w:top w:val="double" w:sz="4" w:space="0" w:color="4F81BD"/>
              <w:left w:val="nil"/>
              <w:bottom w:val="single" w:sz="8" w:space="0" w:color="4F81BD"/>
              <w:right w:val="single" w:sz="8" w:space="0" w:color="4F81BD"/>
            </w:tcBorders>
            <w:hideMark/>
          </w:tcPr>
          <w:p w14:paraId="146A8E33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Пункты  8, 9,10, 14,12 (1), 103-109 Правил технологического присоединения </w:t>
            </w:r>
            <w:proofErr w:type="spellStart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устройств потребителей электрической энергии </w:t>
            </w:r>
            <w:r w:rsidRPr="004713B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"/>
            </w: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713B6" w:rsidRPr="004713B6" w14:paraId="196DFA2F" w14:textId="77777777" w:rsidTr="004713B6">
        <w:trPr>
          <w:trHeight w:val="558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1E30C94F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nil"/>
              <w:right w:val="single" w:sz="8" w:space="0" w:color="4F81BD"/>
            </w:tcBorders>
            <w:vAlign w:val="center"/>
            <w:hideMark/>
          </w:tcPr>
          <w:p w14:paraId="50A7A19B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4F81BD"/>
              <w:right w:val="nil"/>
            </w:tcBorders>
            <w:hideMark/>
          </w:tcPr>
          <w:p w14:paraId="49EFA334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сведений и документов, установленных законодательством</w:t>
            </w:r>
          </w:p>
        </w:tc>
        <w:tc>
          <w:tcPr>
            <w:tcW w:w="851" w:type="pct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14:paraId="0954F150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>1.2.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Направление заявителю уведомление, содержащее указание на сведения (документы), которые в соответствии с Правилами ТП должны быть представлены заявителем в дополнение к представленным сведениям (документам), а также указание на необходимость их представления в течени</w:t>
            </w:r>
            <w:proofErr w:type="gramStart"/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рабочих дней со дня получения уведомления представить недостающие сведения (документы) и приостанавливает рассмотрение заявки до 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получения недостающих сведений и документов 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4F81BD"/>
              <w:right w:val="nil"/>
            </w:tcBorders>
            <w:hideMark/>
          </w:tcPr>
          <w:p w14:paraId="1ABA415D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Электронная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4F81BD"/>
              <w:right w:val="nil"/>
            </w:tcBorders>
            <w:hideMark/>
          </w:tcPr>
          <w:p w14:paraId="766A4235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28" w:type="pct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14:paraId="657AD8A6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рабочих дня со дня получения заявки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hideMark/>
          </w:tcPr>
          <w:p w14:paraId="34D639A3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15 Правил технологического присоединения </w:t>
            </w:r>
            <w:proofErr w:type="spellStart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713B6" w:rsidRPr="004713B6" w14:paraId="631DBFA0" w14:textId="77777777" w:rsidTr="004713B6">
        <w:trPr>
          <w:trHeight w:val="558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2B2399FE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nil"/>
              <w:right w:val="single" w:sz="8" w:space="0" w:color="4F81BD"/>
            </w:tcBorders>
            <w:vAlign w:val="center"/>
            <w:hideMark/>
          </w:tcPr>
          <w:p w14:paraId="0FD7729A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hideMark/>
          </w:tcPr>
          <w:p w14:paraId="575442CE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Непредставление заявителем недостающих документов и сведений в течени</w:t>
            </w:r>
            <w:proofErr w:type="gramStart"/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рабочих дней со дня получения заявки</w:t>
            </w:r>
          </w:p>
        </w:tc>
        <w:tc>
          <w:tcPr>
            <w:tcW w:w="851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14:paraId="5693AFE7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 xml:space="preserve">1.3. </w:t>
            </w:r>
            <w:r w:rsidRPr="004713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Аннулирование заявки и уведомление об этом заявителя</w:t>
            </w:r>
          </w:p>
        </w:tc>
        <w:tc>
          <w:tcPr>
            <w:tcW w:w="766" w:type="pct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hideMark/>
          </w:tcPr>
          <w:p w14:paraId="7AD00D4D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</w:t>
            </w:r>
          </w:p>
        </w:tc>
        <w:tc>
          <w:tcPr>
            <w:tcW w:w="636" w:type="pct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hideMark/>
          </w:tcPr>
          <w:p w14:paraId="1A9B41C1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2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14:paraId="5136497A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рабочих дня со дня принятия решения об аннулировании заявки </w:t>
            </w:r>
          </w:p>
        </w:tc>
        <w:tc>
          <w:tcPr>
            <w:tcW w:w="860" w:type="pct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hideMark/>
          </w:tcPr>
          <w:p w14:paraId="2AADA849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15 Правил технологического присоединения </w:t>
            </w:r>
            <w:proofErr w:type="spellStart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713B6" w:rsidRPr="004713B6" w14:paraId="6E7205BC" w14:textId="77777777" w:rsidTr="004713B6">
        <w:trPr>
          <w:trHeight w:val="558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074D456E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nil"/>
              <w:right w:val="single" w:sz="8" w:space="0" w:color="4F81BD"/>
            </w:tcBorders>
            <w:vAlign w:val="center"/>
            <w:hideMark/>
          </w:tcPr>
          <w:p w14:paraId="3A6D3A71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14:paraId="0B67E4B5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14:paraId="2BBDBD8F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 xml:space="preserve">1.4. </w:t>
            </w:r>
            <w:r w:rsidRPr="004713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Направление сформированных технических условий на согласование или переработку.</w:t>
            </w:r>
          </w:p>
        </w:tc>
        <w:tc>
          <w:tcPr>
            <w:tcW w:w="766" w:type="pct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hideMark/>
          </w:tcPr>
          <w:p w14:paraId="291DED91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</w:t>
            </w:r>
          </w:p>
        </w:tc>
        <w:tc>
          <w:tcPr>
            <w:tcW w:w="636" w:type="pct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14:paraId="7C2FAC9D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 w:right="-13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 АО «Чукотэнерго»</w:t>
            </w:r>
          </w:p>
          <w:p w14:paraId="4BFDF42D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 w:right="-13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8D46F9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 w:right="-13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по стратегическому развитию и инвестициям</w:t>
            </w:r>
          </w:p>
        </w:tc>
        <w:tc>
          <w:tcPr>
            <w:tcW w:w="52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14:paraId="0EE8BC7D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рабочих дней со дня поступления документов</w:t>
            </w:r>
          </w:p>
        </w:tc>
        <w:tc>
          <w:tcPr>
            <w:tcW w:w="860" w:type="pct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14:paraId="1193CED2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13B6" w:rsidRPr="004713B6" w14:paraId="7BFD42F7" w14:textId="77777777" w:rsidTr="004713B6">
        <w:trPr>
          <w:trHeight w:val="86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2752E706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nil"/>
              <w:right w:val="single" w:sz="8" w:space="0" w:color="4F81BD"/>
            </w:tcBorders>
            <w:vAlign w:val="center"/>
            <w:hideMark/>
          </w:tcPr>
          <w:p w14:paraId="3275900C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hideMark/>
          </w:tcPr>
          <w:p w14:paraId="6323DF0B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Заявка, соответствующая Правилам технологического присоединения</w:t>
            </w:r>
          </w:p>
        </w:tc>
        <w:tc>
          <w:tcPr>
            <w:tcW w:w="851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14:paraId="72309C28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>1.5.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Размещение в Личном кабинете заявителя:</w:t>
            </w:r>
          </w:p>
          <w:p w14:paraId="4DE3B1B4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условий типового договора об осуществлении технологического присоединения к электрическим 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сетям;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- технических условий;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- счета для внесения платы за технологическое присоединение;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- инструкции, содержащей последовательный перечень мероприятий, обеспечивающих безопасное осуществление заявителем фактического присоединения и фактического приема напряжения и мощности;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- проекта договора, обеспечивающего покупку электрической энергии (мощности).</w:t>
            </w:r>
          </w:p>
        </w:tc>
        <w:tc>
          <w:tcPr>
            <w:tcW w:w="766" w:type="pct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hideMark/>
          </w:tcPr>
          <w:p w14:paraId="332513F1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Электронная</w:t>
            </w:r>
          </w:p>
        </w:tc>
        <w:tc>
          <w:tcPr>
            <w:tcW w:w="636" w:type="pct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hideMark/>
          </w:tcPr>
          <w:p w14:paraId="307ADE51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2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4AF9420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дней со дня поступления заявки</w:t>
            </w:r>
          </w:p>
          <w:p w14:paraId="0ED29381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pct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hideMark/>
          </w:tcPr>
          <w:p w14:paraId="3F71635A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105 Правил технологического присоединения </w:t>
            </w:r>
            <w:proofErr w:type="spellStart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713B6" w:rsidRPr="004713B6" w14:paraId="218E02F6" w14:textId="77777777" w:rsidTr="004713B6">
        <w:trPr>
          <w:trHeight w:val="446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3DFF04AD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nil"/>
              <w:right w:val="single" w:sz="8" w:space="0" w:color="4F81BD"/>
            </w:tcBorders>
            <w:vAlign w:val="center"/>
            <w:hideMark/>
          </w:tcPr>
          <w:p w14:paraId="7B633FEE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4F81BD"/>
              <w:right w:val="nil"/>
            </w:tcBorders>
            <w:hideMark/>
          </w:tcPr>
          <w:p w14:paraId="29987A8F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заявителем счета, выставленного Управление 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транспорта, учета и реализации электрической / тепловой энергии</w:t>
            </w:r>
          </w:p>
        </w:tc>
        <w:tc>
          <w:tcPr>
            <w:tcW w:w="851" w:type="pct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9A28568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lastRenderedPageBreak/>
              <w:t xml:space="preserve">1.6. 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заявителя о заключении договора ТП</w:t>
            </w:r>
          </w:p>
          <w:p w14:paraId="4AE4CF3B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4F81BD"/>
              <w:right w:val="nil"/>
            </w:tcBorders>
            <w:hideMark/>
          </w:tcPr>
          <w:p w14:paraId="46EEEC37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Электронная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4F81BD"/>
              <w:right w:val="nil"/>
            </w:tcBorders>
            <w:hideMark/>
          </w:tcPr>
          <w:p w14:paraId="56E8D564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транспорта, учета и реализации 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электрической / тепловой энергии</w:t>
            </w:r>
          </w:p>
        </w:tc>
        <w:tc>
          <w:tcPr>
            <w:tcW w:w="528" w:type="pct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14:paraId="3D4F4E3F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5 рабочих дней со дня выставления 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счета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hideMark/>
          </w:tcPr>
          <w:p w14:paraId="26799676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п. 106 Правил технологического присоединения </w:t>
            </w:r>
            <w:proofErr w:type="spellStart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энергопринимающ</w:t>
            </w: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их</w:t>
            </w:r>
            <w:proofErr w:type="spellEnd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713B6" w:rsidRPr="004713B6" w14:paraId="020C234A" w14:textId="77777777" w:rsidTr="004713B6">
        <w:trPr>
          <w:trHeight w:val="446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601465E4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nil"/>
              <w:right w:val="single" w:sz="8" w:space="0" w:color="4F81BD"/>
            </w:tcBorders>
            <w:vAlign w:val="center"/>
            <w:hideMark/>
          </w:tcPr>
          <w:p w14:paraId="0995C375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8" w:space="0" w:color="4F81BD"/>
              <w:left w:val="nil"/>
              <w:bottom w:val="nil"/>
              <w:right w:val="nil"/>
            </w:tcBorders>
            <w:hideMark/>
          </w:tcPr>
          <w:p w14:paraId="51781AFF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Несоблюдение заявителем обязанности по оплате выставленного счета в установленный срок</w:t>
            </w:r>
          </w:p>
        </w:tc>
        <w:tc>
          <w:tcPr>
            <w:tcW w:w="851" w:type="pct"/>
            <w:tcBorders>
              <w:top w:val="single" w:sz="8" w:space="0" w:color="4F81BD"/>
              <w:left w:val="single" w:sz="8" w:space="0" w:color="4F81BD"/>
              <w:bottom w:val="nil"/>
              <w:right w:val="single" w:sz="8" w:space="0" w:color="4F81BD"/>
            </w:tcBorders>
            <w:hideMark/>
          </w:tcPr>
          <w:p w14:paraId="07B08B05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 xml:space="preserve">1.7. </w:t>
            </w:r>
            <w:r w:rsidRPr="004713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Аннулирование заявки</w:t>
            </w: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6" w:type="pct"/>
            <w:tcBorders>
              <w:top w:val="single" w:sz="8" w:space="0" w:color="4F81BD"/>
              <w:left w:val="nil"/>
              <w:bottom w:val="nil"/>
              <w:right w:val="nil"/>
            </w:tcBorders>
          </w:tcPr>
          <w:p w14:paraId="1AD20540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tcBorders>
              <w:top w:val="single" w:sz="8" w:space="0" w:color="4F81BD"/>
              <w:left w:val="nil"/>
              <w:bottom w:val="nil"/>
              <w:right w:val="nil"/>
            </w:tcBorders>
            <w:hideMark/>
          </w:tcPr>
          <w:p w14:paraId="06203834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28" w:type="pct"/>
            <w:tcBorders>
              <w:top w:val="single" w:sz="8" w:space="0" w:color="4F81BD"/>
              <w:left w:val="single" w:sz="8" w:space="0" w:color="4F81BD"/>
              <w:bottom w:val="nil"/>
              <w:right w:val="single" w:sz="8" w:space="0" w:color="4F81BD"/>
            </w:tcBorders>
            <w:hideMark/>
          </w:tcPr>
          <w:p w14:paraId="1D18CF1A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истечении 5 дней со дня выставления счета </w:t>
            </w:r>
          </w:p>
        </w:tc>
        <w:tc>
          <w:tcPr>
            <w:tcW w:w="860" w:type="pct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hideMark/>
          </w:tcPr>
          <w:p w14:paraId="5BCDD25D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106 Правил технологического присоединения </w:t>
            </w:r>
            <w:proofErr w:type="spellStart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713B6" w:rsidRPr="004713B6" w14:paraId="393C9157" w14:textId="77777777" w:rsidTr="004713B6">
        <w:trPr>
          <w:trHeight w:val="446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26B277C5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nil"/>
              <w:right w:val="single" w:sz="8" w:space="0" w:color="4F81BD"/>
            </w:tcBorders>
            <w:vAlign w:val="center"/>
            <w:hideMark/>
          </w:tcPr>
          <w:p w14:paraId="27A988A7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EC2F1C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случае направления заявителем мотивированного отказа от подписания договора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8" w:space="0" w:color="4F81BD"/>
              <w:bottom w:val="nil"/>
              <w:right w:val="single" w:sz="8" w:space="0" w:color="4F81BD"/>
            </w:tcBorders>
            <w:hideMark/>
          </w:tcPr>
          <w:p w14:paraId="58D800BD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 xml:space="preserve">1.8. </w:t>
            </w:r>
            <w:r w:rsidRPr="004713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Направление откорректированного проекта договора </w:t>
            </w:r>
            <w:proofErr w:type="gramStart"/>
            <w:r w:rsidRPr="004713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осуществлении технологического присоединения с техническими условиями вследствие получения от заявителя мотивированного отказа от подписания</w:t>
            </w:r>
            <w:proofErr w:type="gramEnd"/>
            <w:r w:rsidRPr="004713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проекта договора в бумажном либо электронном виде</w:t>
            </w:r>
          </w:p>
        </w:tc>
        <w:tc>
          <w:tcPr>
            <w:tcW w:w="766" w:type="pct"/>
            <w:tcBorders>
              <w:top w:val="single" w:sz="8" w:space="0" w:color="4F81BD"/>
              <w:left w:val="nil"/>
              <w:bottom w:val="nil"/>
              <w:right w:val="nil"/>
            </w:tcBorders>
            <w:hideMark/>
          </w:tcPr>
          <w:p w14:paraId="71A13C02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электронная форма договора через Личный кабинет на сайте АО «Чукотэнерго»;</w:t>
            </w:r>
          </w:p>
          <w:p w14:paraId="51880167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письменная форма проекта договора, подписанного со стороны Управление транспорта, учета и реализации электрической / тепловой энергии, </w:t>
            </w:r>
            <w:r w:rsidRPr="004713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направляется способом, позволяющим подтвердить факт получения, или выдается заявителю в офисе обслуживания потребителей</w:t>
            </w:r>
          </w:p>
        </w:tc>
        <w:tc>
          <w:tcPr>
            <w:tcW w:w="636" w:type="pct"/>
            <w:tcBorders>
              <w:top w:val="single" w:sz="8" w:space="0" w:color="4F81BD"/>
              <w:left w:val="nil"/>
              <w:bottom w:val="nil"/>
              <w:right w:val="nil"/>
            </w:tcBorders>
            <w:hideMark/>
          </w:tcPr>
          <w:p w14:paraId="69AA9CD0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528" w:type="pct"/>
            <w:tcBorders>
              <w:top w:val="single" w:sz="8" w:space="0" w:color="4F81BD"/>
              <w:left w:val="single" w:sz="8" w:space="0" w:color="4F81BD"/>
              <w:bottom w:val="nil"/>
              <w:right w:val="single" w:sz="8" w:space="0" w:color="4F81BD"/>
            </w:tcBorders>
            <w:hideMark/>
          </w:tcPr>
          <w:p w14:paraId="514ED3F1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 w:right="-1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рабочих дней </w:t>
            </w:r>
            <w:proofErr w:type="gramStart"/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получения от заявителя мотивированного требования о приведении проекта договора в соответствие с Правилами</w:t>
            </w:r>
            <w:proofErr w:type="gramEnd"/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технологического присоединения</w:t>
            </w:r>
          </w:p>
        </w:tc>
        <w:tc>
          <w:tcPr>
            <w:tcW w:w="860" w:type="pct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hideMark/>
          </w:tcPr>
          <w:p w14:paraId="5825B278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Пункт 15 Правил технологического присоединения </w:t>
            </w:r>
            <w:proofErr w:type="spellStart"/>
            <w:r w:rsidRPr="004713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энергопринимающих</w:t>
            </w:r>
            <w:proofErr w:type="spellEnd"/>
            <w:r w:rsidRPr="004713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713B6" w:rsidRPr="004713B6" w14:paraId="1E01B058" w14:textId="77777777" w:rsidTr="004713B6">
        <w:trPr>
          <w:trHeight w:val="446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63A09816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nil"/>
              <w:right w:val="single" w:sz="8" w:space="0" w:color="4F81BD"/>
            </w:tcBorders>
            <w:vAlign w:val="center"/>
            <w:hideMark/>
          </w:tcPr>
          <w:p w14:paraId="22F769E6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8" w:space="0" w:color="4F81BD"/>
              <w:left w:val="nil"/>
              <w:bottom w:val="nil"/>
              <w:right w:val="single" w:sz="2" w:space="0" w:color="548DD4"/>
            </w:tcBorders>
            <w:hideMark/>
          </w:tcPr>
          <w:p w14:paraId="08A6513C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вне зависимости от исполнения обязательств заявителем (кроме обязательств по оплате счета)</w:t>
            </w:r>
          </w:p>
        </w:tc>
        <w:tc>
          <w:tcPr>
            <w:tcW w:w="851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6F871282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>1.9.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Разработка проектной документации согласно обязательствам, предусмотренным техническими условиями</w:t>
            </w:r>
          </w:p>
          <w:p w14:paraId="2BDDE968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471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Предпроектное</w:t>
            </w:r>
            <w:proofErr w:type="spellEnd"/>
            <w:r w:rsidRPr="00471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обследование, разработка ведомости объемов работ, материалов,</w:t>
            </w:r>
          </w:p>
          <w:p w14:paraId="7B500F13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ПСД</w:t>
            </w:r>
            <w:proofErr w:type="gramStart"/>
            <w:r w:rsidRPr="004713B6">
              <w:rPr>
                <w:rFonts w:ascii="Calibri" w:eastAsia="Calibri" w:hAnsi="Calibri" w:cs="Times New Roman"/>
              </w:rPr>
              <w:t xml:space="preserve"> </w:t>
            </w:r>
            <w:r w:rsidRPr="00471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471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СМР, строительный контроль, приемка работ, подготовка исполнительной документации.</w:t>
            </w:r>
          </w:p>
        </w:tc>
        <w:tc>
          <w:tcPr>
            <w:tcW w:w="766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495F3301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643484CD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-55" w:right="-1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по стратегическому развитию и инвестициям</w:t>
            </w:r>
          </w:p>
        </w:tc>
        <w:tc>
          <w:tcPr>
            <w:tcW w:w="528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4DD7ABB3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860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65E2DC33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16,18 Правил технологического присоединения </w:t>
            </w:r>
            <w:proofErr w:type="spellStart"/>
            <w:r w:rsidRPr="004713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энергопринимающих</w:t>
            </w:r>
            <w:proofErr w:type="spellEnd"/>
            <w:r w:rsidRPr="004713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устройств потребителей электрической энергии</w:t>
            </w:r>
          </w:p>
          <w:p w14:paraId="4B267920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13B6" w:rsidRPr="004713B6" w14:paraId="17FD4C32" w14:textId="77777777" w:rsidTr="004713B6">
        <w:trPr>
          <w:trHeight w:val="4048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41D6F324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nil"/>
              <w:right w:val="single" w:sz="8" w:space="0" w:color="4F81BD"/>
            </w:tcBorders>
            <w:vAlign w:val="center"/>
            <w:hideMark/>
          </w:tcPr>
          <w:p w14:paraId="6E3A7761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2" w:space="0" w:color="548DD4"/>
              <w:right w:val="single" w:sz="2" w:space="0" w:color="548DD4"/>
            </w:tcBorders>
          </w:tcPr>
          <w:p w14:paraId="5402B322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вне зависимости от исполнения обязательств заявителем (кроме обязательств по оплате счета)</w:t>
            </w:r>
          </w:p>
          <w:p w14:paraId="069EF29A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1ACDA9DB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>1.10.</w:t>
            </w: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технических условий, включая установку приборов учета электрической энергии и мощности</w:t>
            </w:r>
          </w:p>
        </w:tc>
        <w:tc>
          <w:tcPr>
            <w:tcW w:w="766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5EF9FAF7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371DCFB7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 АО «Чукотэнерго»</w:t>
            </w:r>
          </w:p>
          <w:p w14:paraId="0DB66E3C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2AAFA39A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860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2F242071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108,109, 16,18 Правил технологического присоединения </w:t>
            </w:r>
            <w:proofErr w:type="spellStart"/>
            <w:r w:rsidRPr="004713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энергопринимающих</w:t>
            </w:r>
            <w:proofErr w:type="spellEnd"/>
            <w:r w:rsidRPr="004713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713B6" w:rsidRPr="004713B6" w14:paraId="6B479C81" w14:textId="77777777" w:rsidTr="004713B6">
        <w:trPr>
          <w:trHeight w:val="4048"/>
        </w:trPr>
        <w:tc>
          <w:tcPr>
            <w:tcW w:w="142" w:type="pct"/>
            <w:tcBorders>
              <w:top w:val="nil"/>
              <w:left w:val="single" w:sz="8" w:space="0" w:color="4F81BD"/>
              <w:bottom w:val="single" w:sz="8" w:space="0" w:color="4F81BD"/>
              <w:right w:val="nil"/>
            </w:tcBorders>
          </w:tcPr>
          <w:p w14:paraId="6B60D608" w14:textId="77777777" w:rsidR="004713B6" w:rsidRPr="004713B6" w:rsidRDefault="004713B6" w:rsidP="0047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single" w:sz="8" w:space="0" w:color="4F81BD"/>
              <w:bottom w:val="nil"/>
              <w:right w:val="single" w:sz="8" w:space="0" w:color="4F81BD"/>
            </w:tcBorders>
          </w:tcPr>
          <w:p w14:paraId="7CFFCFC3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2" w:space="0" w:color="548DD4"/>
              <w:right w:val="single" w:sz="2" w:space="0" w:color="548DD4"/>
            </w:tcBorders>
          </w:tcPr>
          <w:p w14:paraId="7CD26A8A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2F4E3655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 xml:space="preserve">1.11. </w:t>
            </w:r>
            <w:r w:rsidRPr="00471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допуска в эксплуатацию приборов учета электрической энергии и мощности</w:t>
            </w:r>
          </w:p>
        </w:tc>
        <w:tc>
          <w:tcPr>
            <w:tcW w:w="766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66871AA4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6815F585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28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2D78D765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В день установки эксплуатацию приборов учета электрической энергии и мощности</w:t>
            </w:r>
          </w:p>
        </w:tc>
        <w:tc>
          <w:tcPr>
            <w:tcW w:w="860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0FEBFCA2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13B6" w:rsidRPr="004713B6" w14:paraId="5DB3D85A" w14:textId="77777777" w:rsidTr="004713B6">
        <w:trPr>
          <w:trHeight w:val="7527"/>
        </w:trPr>
        <w:tc>
          <w:tcPr>
            <w:tcW w:w="142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</w:tcPr>
          <w:p w14:paraId="354BEFE8" w14:textId="77777777" w:rsidR="004713B6" w:rsidRPr="004713B6" w:rsidRDefault="004713B6" w:rsidP="0047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D3F789D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мероприятий по технологическому присоединению, предусмотренных условиями типового договора и техническими условиями (в том числе обеспечение  возможности действиями заявителя осуществить фактическое присоединение объектов заявителя к электрическим сетям и фактический прием (подачу) напряжения и мощности для потребления </w:t>
            </w:r>
            <w:proofErr w:type="spellStart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энергопринимающими</w:t>
            </w:r>
            <w:proofErr w:type="spellEnd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устройствами заявителя электрической энергии (мощности).</w:t>
            </w:r>
            <w:proofErr w:type="gramEnd"/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Оформление документов об осуществлении </w:t>
            </w: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технологического присоединения.</w:t>
            </w:r>
          </w:p>
          <w:p w14:paraId="4702F700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 w:val="restart"/>
            <w:tcBorders>
              <w:top w:val="single" w:sz="2" w:space="0" w:color="548DD4"/>
              <w:left w:val="nil"/>
              <w:bottom w:val="single" w:sz="2" w:space="0" w:color="548DD4"/>
              <w:right w:val="single" w:sz="2" w:space="0" w:color="548DD4"/>
            </w:tcBorders>
          </w:tcPr>
          <w:p w14:paraId="57CA9E47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Осуществляется вне зависимости от исполнения обязательств заявителем (кроме обязательств по оплате счета)</w:t>
            </w:r>
          </w:p>
          <w:p w14:paraId="1326FD7C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59D742E8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 xml:space="preserve">1.12. </w:t>
            </w:r>
            <w:r w:rsidRPr="004713B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Размещение в личном кабинете </w:t>
            </w:r>
            <w:proofErr w:type="gramStart"/>
            <w:r w:rsidRPr="004713B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потребителя акта допуска прибора учета</w:t>
            </w:r>
            <w:proofErr w:type="gramEnd"/>
            <w:r w:rsidRPr="004713B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в эксплуатацию</w:t>
            </w:r>
          </w:p>
        </w:tc>
        <w:tc>
          <w:tcPr>
            <w:tcW w:w="766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322E9559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Электронная</w:t>
            </w:r>
          </w:p>
        </w:tc>
        <w:tc>
          <w:tcPr>
            <w:tcW w:w="636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402453B8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28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4CAC9242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Не позднее окончания рабочего дня осуществления допуска в эксплуатацию прибора учета</w:t>
            </w:r>
          </w:p>
        </w:tc>
        <w:tc>
          <w:tcPr>
            <w:tcW w:w="860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1373D4B5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109 Правил технологического присоединения </w:t>
            </w:r>
            <w:proofErr w:type="spellStart"/>
            <w:r w:rsidRPr="004713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энергопринимающих</w:t>
            </w:r>
            <w:proofErr w:type="spellEnd"/>
            <w:r w:rsidRPr="004713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713B6" w:rsidRPr="004713B6" w14:paraId="22AFBFE5" w14:textId="77777777" w:rsidTr="004713B6">
        <w:trPr>
          <w:trHeight w:val="695"/>
        </w:trPr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577FE22A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60144D8E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548DD4"/>
              <w:left w:val="nil"/>
              <w:bottom w:val="single" w:sz="2" w:space="0" w:color="548DD4"/>
              <w:right w:val="single" w:sz="2" w:space="0" w:color="548DD4"/>
            </w:tcBorders>
            <w:vAlign w:val="center"/>
            <w:hideMark/>
          </w:tcPr>
          <w:p w14:paraId="05F03ACC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6C0C6166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 xml:space="preserve">1.13. </w:t>
            </w:r>
            <w:r w:rsidRPr="004713B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Составление и размещение в личном кабинете клиента акта о </w:t>
            </w:r>
            <w:r w:rsidRPr="004713B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выполнении технических условий и акта об осуществлении технологического присоединения</w:t>
            </w:r>
          </w:p>
        </w:tc>
        <w:tc>
          <w:tcPr>
            <w:tcW w:w="766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32017639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Электронная</w:t>
            </w:r>
          </w:p>
        </w:tc>
        <w:tc>
          <w:tcPr>
            <w:tcW w:w="636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7D213F65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транспорта, учета и реализации </w:t>
            </w: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электрической / тепловой энергии</w:t>
            </w:r>
          </w:p>
        </w:tc>
        <w:tc>
          <w:tcPr>
            <w:tcW w:w="528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7F8A0BF6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6DF9C963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110 Правил технологического присоединения </w:t>
            </w:r>
            <w:proofErr w:type="spellStart"/>
            <w:r w:rsidRPr="004713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энергопринимающ</w:t>
            </w:r>
            <w:r w:rsidRPr="004713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их</w:t>
            </w:r>
            <w:proofErr w:type="spellEnd"/>
            <w:r w:rsidRPr="004713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713B6" w:rsidRPr="004713B6" w14:paraId="4A734C54" w14:textId="77777777" w:rsidTr="004713B6">
        <w:trPr>
          <w:trHeight w:val="1150"/>
        </w:trPr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4B618171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6AFB04D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2" w:space="0" w:color="548DD4"/>
              <w:left w:val="nil"/>
              <w:bottom w:val="single" w:sz="4" w:space="0" w:color="4F81BD" w:themeColor="accent1"/>
              <w:right w:val="single" w:sz="2" w:space="0" w:color="548DD4"/>
            </w:tcBorders>
          </w:tcPr>
          <w:p w14:paraId="4D0B7B86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hideMark/>
          </w:tcPr>
          <w:p w14:paraId="4C8E9FC4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  <w:r w:rsidRPr="004713B6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 xml:space="preserve">1.13.1 </w:t>
            </w:r>
            <w:r w:rsidRPr="004713B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Уведомление заявителя о составлении и направлении в личный кабинет актов о выполнении технических условий и об осуществлении технологического присоединения</w:t>
            </w:r>
          </w:p>
        </w:tc>
        <w:tc>
          <w:tcPr>
            <w:tcW w:w="766" w:type="pct"/>
            <w:tcBorders>
              <w:top w:val="single" w:sz="2" w:space="0" w:color="548DD4"/>
              <w:left w:val="single" w:sz="2" w:space="0" w:color="548DD4"/>
              <w:bottom w:val="single" w:sz="4" w:space="0" w:color="4F81BD" w:themeColor="accent1"/>
              <w:right w:val="single" w:sz="2" w:space="0" w:color="548DD4"/>
            </w:tcBorders>
          </w:tcPr>
          <w:p w14:paraId="1694051C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2" w:space="0" w:color="548DD4"/>
              <w:left w:val="single" w:sz="2" w:space="0" w:color="548DD4"/>
              <w:bottom w:val="single" w:sz="4" w:space="0" w:color="4F81BD" w:themeColor="accent1"/>
              <w:right w:val="single" w:sz="2" w:space="0" w:color="548DD4"/>
            </w:tcBorders>
            <w:hideMark/>
          </w:tcPr>
          <w:p w14:paraId="4794D405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28" w:type="pct"/>
            <w:tcBorders>
              <w:top w:val="single" w:sz="2" w:space="0" w:color="548DD4"/>
              <w:left w:val="single" w:sz="2" w:space="0" w:color="548DD4"/>
              <w:bottom w:val="single" w:sz="4" w:space="0" w:color="4F81BD" w:themeColor="accent1"/>
              <w:right w:val="single" w:sz="2" w:space="0" w:color="548DD4"/>
            </w:tcBorders>
            <w:hideMark/>
          </w:tcPr>
          <w:p w14:paraId="33969D48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позднее рабочего дня, в течение которого были составлены и размещены указанные документы </w:t>
            </w:r>
          </w:p>
        </w:tc>
        <w:tc>
          <w:tcPr>
            <w:tcW w:w="860" w:type="pct"/>
            <w:tcBorders>
              <w:top w:val="single" w:sz="2" w:space="0" w:color="548DD4"/>
              <w:left w:val="single" w:sz="2" w:space="0" w:color="548DD4"/>
              <w:bottom w:val="single" w:sz="4" w:space="0" w:color="4F81BD" w:themeColor="accent1"/>
              <w:right w:val="single" w:sz="2" w:space="0" w:color="548DD4"/>
            </w:tcBorders>
            <w:hideMark/>
          </w:tcPr>
          <w:p w14:paraId="341CA85A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110 Правил технологического присоединения </w:t>
            </w:r>
            <w:proofErr w:type="spellStart"/>
            <w:r w:rsidRPr="004713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энергопринимающих</w:t>
            </w:r>
            <w:proofErr w:type="spellEnd"/>
            <w:r w:rsidRPr="004713B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713B6" w:rsidRPr="004713B6" w14:paraId="3EFB00F4" w14:textId="77777777" w:rsidTr="004713B6">
        <w:trPr>
          <w:trHeight w:val="1150"/>
        </w:trPr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4443FEDE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F956801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4F81BD" w:themeColor="accent1"/>
              <w:left w:val="nil"/>
              <w:bottom w:val="single" w:sz="2" w:space="0" w:color="548DD4"/>
              <w:right w:val="single" w:sz="2" w:space="0" w:color="548DD4"/>
            </w:tcBorders>
          </w:tcPr>
          <w:p w14:paraId="21C3FB01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76812CF4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tcBorders>
              <w:top w:val="single" w:sz="4" w:space="0" w:color="4F81BD" w:themeColor="accent1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54A67371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4" w:space="0" w:color="4F81BD" w:themeColor="accent1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10A797FC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4F81BD" w:themeColor="accent1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087E6189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4F81BD" w:themeColor="accent1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73708714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13B6" w:rsidRPr="004713B6" w14:paraId="380740E5" w14:textId="77777777" w:rsidTr="004713B6">
        <w:trPr>
          <w:trHeight w:val="1140"/>
        </w:trPr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3E605FB1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243D4FB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4F81BD" w:themeColor="accent1"/>
              <w:left w:val="nil"/>
              <w:bottom w:val="single" w:sz="2" w:space="0" w:color="548DD4"/>
              <w:right w:val="single" w:sz="2" w:space="0" w:color="548DD4"/>
            </w:tcBorders>
          </w:tcPr>
          <w:p w14:paraId="4F4E6631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0DB34ACF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tcBorders>
              <w:top w:val="single" w:sz="4" w:space="0" w:color="4F81BD" w:themeColor="accent1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324994FB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4" w:space="0" w:color="4F81BD" w:themeColor="accent1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4BE53A59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4F81BD" w:themeColor="accent1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33FC4804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4F81BD" w:themeColor="accent1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70639991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13B6" w:rsidRPr="004713B6" w14:paraId="42BAF388" w14:textId="77777777" w:rsidTr="004713B6">
        <w:trPr>
          <w:trHeight w:val="1140"/>
        </w:trPr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14:paraId="0951565B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06A8746" w14:textId="77777777" w:rsidR="004713B6" w:rsidRPr="004713B6" w:rsidRDefault="004713B6" w:rsidP="00471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4F81BD" w:themeColor="accent1"/>
              <w:left w:val="nil"/>
              <w:bottom w:val="single" w:sz="2" w:space="0" w:color="548DD4"/>
              <w:right w:val="single" w:sz="2" w:space="0" w:color="548DD4"/>
            </w:tcBorders>
          </w:tcPr>
          <w:p w14:paraId="61D45455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pct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29B41ACB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tcBorders>
              <w:top w:val="single" w:sz="4" w:space="0" w:color="4F81BD" w:themeColor="accent1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7D74B662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4" w:space="0" w:color="4F81BD" w:themeColor="accent1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0185C93D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4F81BD" w:themeColor="accent1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0485D18D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4F81BD" w:themeColor="accent1"/>
              <w:left w:val="single" w:sz="2" w:space="0" w:color="548DD4"/>
              <w:bottom w:val="single" w:sz="2" w:space="0" w:color="548DD4"/>
              <w:right w:val="single" w:sz="2" w:space="0" w:color="548DD4"/>
            </w:tcBorders>
          </w:tcPr>
          <w:p w14:paraId="1CC4BE08" w14:textId="77777777" w:rsidR="004713B6" w:rsidRPr="004713B6" w:rsidRDefault="004713B6" w:rsidP="004713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91D92EB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</w:p>
    <w:p w14:paraId="1E9A0FC0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</w:p>
    <w:p w14:paraId="175AEC14" w14:textId="77777777" w:rsidR="004713B6" w:rsidRPr="004713B6" w:rsidRDefault="004713B6" w:rsidP="00471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4713B6">
        <w:rPr>
          <w:rFonts w:ascii="Calibri" w:eastAsia="Calibri" w:hAnsi="Calibri" w:cs="Times New Roman"/>
        </w:rPr>
        <w:object w:dxaOrig="11715" w:dyaOrig="9630" w14:anchorId="5244C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5.65pt;height:481.7pt" o:ole="">
            <v:imagedata r:id="rId9" o:title=""/>
          </v:shape>
          <o:OLEObject Type="Embed" ProgID="Visio.Drawing.15" ShapeID="_x0000_i1025" DrawAspect="Content" ObjectID="_1762619928" r:id="rId10"/>
        </w:object>
      </w:r>
    </w:p>
    <w:p w14:paraId="769BD364" w14:textId="680688DD" w:rsidR="00BB006A" w:rsidRPr="004713B6" w:rsidRDefault="00BB006A" w:rsidP="004713B6">
      <w:bookmarkStart w:id="0" w:name="_GoBack"/>
      <w:bookmarkEnd w:id="0"/>
    </w:p>
    <w:sectPr w:rsidR="00BB006A" w:rsidRPr="004713B6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47F91" w14:textId="77777777" w:rsidR="009B242B" w:rsidRDefault="009B242B" w:rsidP="00DC7CA8">
      <w:pPr>
        <w:spacing w:after="0" w:line="240" w:lineRule="auto"/>
      </w:pPr>
      <w:r>
        <w:separator/>
      </w:r>
    </w:p>
  </w:endnote>
  <w:endnote w:type="continuationSeparator" w:id="0">
    <w:p w14:paraId="2EEF6782" w14:textId="77777777" w:rsidR="009B242B" w:rsidRDefault="009B242B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D592D" w14:textId="77777777" w:rsidR="009B242B" w:rsidRDefault="009B242B" w:rsidP="00DC7CA8">
      <w:pPr>
        <w:spacing w:after="0" w:line="240" w:lineRule="auto"/>
      </w:pPr>
      <w:r>
        <w:separator/>
      </w:r>
    </w:p>
  </w:footnote>
  <w:footnote w:type="continuationSeparator" w:id="0">
    <w:p w14:paraId="2C7EDAD1" w14:textId="77777777" w:rsidR="009B242B" w:rsidRDefault="009B242B" w:rsidP="00DC7CA8">
      <w:pPr>
        <w:spacing w:after="0" w:line="240" w:lineRule="auto"/>
      </w:pPr>
      <w:r>
        <w:continuationSeparator/>
      </w:r>
    </w:p>
  </w:footnote>
  <w:footnote w:id="1">
    <w:p w14:paraId="161F7F01" w14:textId="77777777" w:rsidR="004713B6" w:rsidRDefault="004713B6" w:rsidP="004713B6">
      <w:pPr>
        <w:pStyle w:val="ac"/>
        <w:rPr>
          <w:rFonts w:ascii="Calibri" w:hAnsi="Calibri"/>
        </w:rPr>
      </w:pPr>
      <w:r>
        <w:rPr>
          <w:rStyle w:val="ae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Правила технологического присоединения </w:t>
      </w:r>
      <w:proofErr w:type="spellStart"/>
      <w:r>
        <w:rPr>
          <w:rFonts w:ascii="Times New Roman" w:hAnsi="Times New Roman"/>
        </w:rPr>
        <w:t>энергопринимающих</w:t>
      </w:r>
      <w:proofErr w:type="spellEnd"/>
      <w:r>
        <w:rPr>
          <w:rFonts w:ascii="Times New Roman" w:hAnsi="Times New Roman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 861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74B"/>
    <w:multiLevelType w:val="hybridMultilevel"/>
    <w:tmpl w:val="CC9C15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F7D0A"/>
    <w:multiLevelType w:val="hybridMultilevel"/>
    <w:tmpl w:val="7A0EE0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40A9C"/>
    <w:multiLevelType w:val="hybridMultilevel"/>
    <w:tmpl w:val="EF8EDEE4"/>
    <w:lvl w:ilvl="0" w:tplc="54B05E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EC470AE"/>
    <w:multiLevelType w:val="hybridMultilevel"/>
    <w:tmpl w:val="23F00E6E"/>
    <w:lvl w:ilvl="0" w:tplc="D924DC2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00CC2"/>
    <w:rsid w:val="00011F17"/>
    <w:rsid w:val="0001650F"/>
    <w:rsid w:val="00022F24"/>
    <w:rsid w:val="0002340B"/>
    <w:rsid w:val="000245B8"/>
    <w:rsid w:val="0002598C"/>
    <w:rsid w:val="00025A82"/>
    <w:rsid w:val="00026177"/>
    <w:rsid w:val="00026E2D"/>
    <w:rsid w:val="00027A82"/>
    <w:rsid w:val="00033C94"/>
    <w:rsid w:val="00045A5D"/>
    <w:rsid w:val="00062760"/>
    <w:rsid w:val="000653F9"/>
    <w:rsid w:val="00073454"/>
    <w:rsid w:val="0008001F"/>
    <w:rsid w:val="000823E4"/>
    <w:rsid w:val="000825BA"/>
    <w:rsid w:val="00094B9F"/>
    <w:rsid w:val="000C3C93"/>
    <w:rsid w:val="000D0D64"/>
    <w:rsid w:val="000E16AD"/>
    <w:rsid w:val="000E710C"/>
    <w:rsid w:val="000F7B13"/>
    <w:rsid w:val="00105BCE"/>
    <w:rsid w:val="00113255"/>
    <w:rsid w:val="001253F3"/>
    <w:rsid w:val="00127174"/>
    <w:rsid w:val="0013776B"/>
    <w:rsid w:val="00137F44"/>
    <w:rsid w:val="00142EA5"/>
    <w:rsid w:val="001452AF"/>
    <w:rsid w:val="001533DF"/>
    <w:rsid w:val="00164660"/>
    <w:rsid w:val="00166D9F"/>
    <w:rsid w:val="00181B11"/>
    <w:rsid w:val="00182892"/>
    <w:rsid w:val="00183FB9"/>
    <w:rsid w:val="00186907"/>
    <w:rsid w:val="00187BF5"/>
    <w:rsid w:val="0019014D"/>
    <w:rsid w:val="001917B2"/>
    <w:rsid w:val="00195358"/>
    <w:rsid w:val="001A1715"/>
    <w:rsid w:val="001A3ACB"/>
    <w:rsid w:val="001A666B"/>
    <w:rsid w:val="001A75B7"/>
    <w:rsid w:val="001A78BC"/>
    <w:rsid w:val="001B459C"/>
    <w:rsid w:val="001C072E"/>
    <w:rsid w:val="001C5DE7"/>
    <w:rsid w:val="001D45A0"/>
    <w:rsid w:val="001D6B02"/>
    <w:rsid w:val="001F2914"/>
    <w:rsid w:val="00206CD3"/>
    <w:rsid w:val="002107A5"/>
    <w:rsid w:val="002149AA"/>
    <w:rsid w:val="00215026"/>
    <w:rsid w:val="00223CAE"/>
    <w:rsid w:val="00225818"/>
    <w:rsid w:val="00226F68"/>
    <w:rsid w:val="0022778E"/>
    <w:rsid w:val="00231805"/>
    <w:rsid w:val="0023226D"/>
    <w:rsid w:val="00233155"/>
    <w:rsid w:val="00242530"/>
    <w:rsid w:val="00244992"/>
    <w:rsid w:val="00251BEC"/>
    <w:rsid w:val="00255533"/>
    <w:rsid w:val="0025571B"/>
    <w:rsid w:val="00255ACC"/>
    <w:rsid w:val="00263D35"/>
    <w:rsid w:val="00273FC0"/>
    <w:rsid w:val="0028187D"/>
    <w:rsid w:val="00293F71"/>
    <w:rsid w:val="0029622E"/>
    <w:rsid w:val="002963F2"/>
    <w:rsid w:val="002978AF"/>
    <w:rsid w:val="002A16A3"/>
    <w:rsid w:val="002A3BA1"/>
    <w:rsid w:val="002A4954"/>
    <w:rsid w:val="002A5283"/>
    <w:rsid w:val="002A5552"/>
    <w:rsid w:val="002B292D"/>
    <w:rsid w:val="002B30E8"/>
    <w:rsid w:val="002B3298"/>
    <w:rsid w:val="002C24EC"/>
    <w:rsid w:val="002C56E2"/>
    <w:rsid w:val="002D0A0C"/>
    <w:rsid w:val="002E5509"/>
    <w:rsid w:val="002F0FD2"/>
    <w:rsid w:val="003063E4"/>
    <w:rsid w:val="00314ABF"/>
    <w:rsid w:val="0032200A"/>
    <w:rsid w:val="0032230E"/>
    <w:rsid w:val="00323A58"/>
    <w:rsid w:val="00326913"/>
    <w:rsid w:val="00335AD8"/>
    <w:rsid w:val="00347A15"/>
    <w:rsid w:val="003554CF"/>
    <w:rsid w:val="00363561"/>
    <w:rsid w:val="00367E41"/>
    <w:rsid w:val="003952AE"/>
    <w:rsid w:val="003959C2"/>
    <w:rsid w:val="003A5AC7"/>
    <w:rsid w:val="003A6292"/>
    <w:rsid w:val="003B555E"/>
    <w:rsid w:val="003B6F93"/>
    <w:rsid w:val="003B7211"/>
    <w:rsid w:val="003B7DEF"/>
    <w:rsid w:val="003C556E"/>
    <w:rsid w:val="003D4D3D"/>
    <w:rsid w:val="003F1A34"/>
    <w:rsid w:val="003F39CA"/>
    <w:rsid w:val="003F5301"/>
    <w:rsid w:val="003F6301"/>
    <w:rsid w:val="003F7C1F"/>
    <w:rsid w:val="00401788"/>
    <w:rsid w:val="0040345C"/>
    <w:rsid w:val="004056C8"/>
    <w:rsid w:val="00405B1D"/>
    <w:rsid w:val="00405E12"/>
    <w:rsid w:val="0041124A"/>
    <w:rsid w:val="00415BAE"/>
    <w:rsid w:val="00420452"/>
    <w:rsid w:val="00422D85"/>
    <w:rsid w:val="00422DFC"/>
    <w:rsid w:val="00442712"/>
    <w:rsid w:val="004435E5"/>
    <w:rsid w:val="004436B6"/>
    <w:rsid w:val="00443775"/>
    <w:rsid w:val="00447747"/>
    <w:rsid w:val="004477BE"/>
    <w:rsid w:val="00452CD4"/>
    <w:rsid w:val="00454DC4"/>
    <w:rsid w:val="0045597E"/>
    <w:rsid w:val="00466A01"/>
    <w:rsid w:val="004713B6"/>
    <w:rsid w:val="00471DAA"/>
    <w:rsid w:val="00473998"/>
    <w:rsid w:val="00474330"/>
    <w:rsid w:val="004A4D60"/>
    <w:rsid w:val="004A723F"/>
    <w:rsid w:val="004B72B1"/>
    <w:rsid w:val="004B75E4"/>
    <w:rsid w:val="004C70DB"/>
    <w:rsid w:val="004D0975"/>
    <w:rsid w:val="004D2FC8"/>
    <w:rsid w:val="004E6667"/>
    <w:rsid w:val="004F68F4"/>
    <w:rsid w:val="0051045A"/>
    <w:rsid w:val="0051352D"/>
    <w:rsid w:val="00516B81"/>
    <w:rsid w:val="00524428"/>
    <w:rsid w:val="00534E9A"/>
    <w:rsid w:val="00537818"/>
    <w:rsid w:val="005464CA"/>
    <w:rsid w:val="00550B74"/>
    <w:rsid w:val="00551A0A"/>
    <w:rsid w:val="00554588"/>
    <w:rsid w:val="00554C9D"/>
    <w:rsid w:val="0055654C"/>
    <w:rsid w:val="00557796"/>
    <w:rsid w:val="00561E99"/>
    <w:rsid w:val="00562416"/>
    <w:rsid w:val="0057192D"/>
    <w:rsid w:val="00571DD9"/>
    <w:rsid w:val="005742BC"/>
    <w:rsid w:val="0058149F"/>
    <w:rsid w:val="00584BD8"/>
    <w:rsid w:val="005A676C"/>
    <w:rsid w:val="005B57D5"/>
    <w:rsid w:val="005B627E"/>
    <w:rsid w:val="005C22A7"/>
    <w:rsid w:val="005C31DE"/>
    <w:rsid w:val="005C4EAC"/>
    <w:rsid w:val="005D2A1B"/>
    <w:rsid w:val="005E5AAE"/>
    <w:rsid w:val="005E5E03"/>
    <w:rsid w:val="005E6AFA"/>
    <w:rsid w:val="005F2F3E"/>
    <w:rsid w:val="006047AA"/>
    <w:rsid w:val="0061348E"/>
    <w:rsid w:val="00614532"/>
    <w:rsid w:val="00620C3D"/>
    <w:rsid w:val="0062271A"/>
    <w:rsid w:val="00637384"/>
    <w:rsid w:val="00640439"/>
    <w:rsid w:val="0065173C"/>
    <w:rsid w:val="00654958"/>
    <w:rsid w:val="00654986"/>
    <w:rsid w:val="00654BBD"/>
    <w:rsid w:val="00664ED5"/>
    <w:rsid w:val="0066616F"/>
    <w:rsid w:val="00666E7C"/>
    <w:rsid w:val="006718FB"/>
    <w:rsid w:val="00675DBB"/>
    <w:rsid w:val="00677F5A"/>
    <w:rsid w:val="00683786"/>
    <w:rsid w:val="00690D12"/>
    <w:rsid w:val="00694B3D"/>
    <w:rsid w:val="006967D4"/>
    <w:rsid w:val="006A3ACA"/>
    <w:rsid w:val="006A7031"/>
    <w:rsid w:val="006B0B35"/>
    <w:rsid w:val="006B5524"/>
    <w:rsid w:val="006B7097"/>
    <w:rsid w:val="006C1218"/>
    <w:rsid w:val="006C5871"/>
    <w:rsid w:val="006D2EDE"/>
    <w:rsid w:val="006F10F6"/>
    <w:rsid w:val="006F2441"/>
    <w:rsid w:val="006F2514"/>
    <w:rsid w:val="006F446F"/>
    <w:rsid w:val="006F4EE6"/>
    <w:rsid w:val="0070128B"/>
    <w:rsid w:val="00725671"/>
    <w:rsid w:val="00727A82"/>
    <w:rsid w:val="00743C88"/>
    <w:rsid w:val="007511C0"/>
    <w:rsid w:val="00762B2B"/>
    <w:rsid w:val="00762B85"/>
    <w:rsid w:val="00763C34"/>
    <w:rsid w:val="00776C32"/>
    <w:rsid w:val="007826C8"/>
    <w:rsid w:val="0078335E"/>
    <w:rsid w:val="007877ED"/>
    <w:rsid w:val="007919F1"/>
    <w:rsid w:val="007A2C8F"/>
    <w:rsid w:val="007A70DE"/>
    <w:rsid w:val="007C5088"/>
    <w:rsid w:val="007E100D"/>
    <w:rsid w:val="007E41FA"/>
    <w:rsid w:val="007F5589"/>
    <w:rsid w:val="00806C78"/>
    <w:rsid w:val="008117CC"/>
    <w:rsid w:val="00823FF3"/>
    <w:rsid w:val="008243BB"/>
    <w:rsid w:val="00824E68"/>
    <w:rsid w:val="008254DA"/>
    <w:rsid w:val="0082713E"/>
    <w:rsid w:val="008330E9"/>
    <w:rsid w:val="008408D2"/>
    <w:rsid w:val="00840BF6"/>
    <w:rsid w:val="00845762"/>
    <w:rsid w:val="008518C0"/>
    <w:rsid w:val="00852041"/>
    <w:rsid w:val="00857123"/>
    <w:rsid w:val="00862CD8"/>
    <w:rsid w:val="00863174"/>
    <w:rsid w:val="0086326F"/>
    <w:rsid w:val="00872538"/>
    <w:rsid w:val="008B4B15"/>
    <w:rsid w:val="008C2E25"/>
    <w:rsid w:val="008C416F"/>
    <w:rsid w:val="008C64E4"/>
    <w:rsid w:val="008D2E8D"/>
    <w:rsid w:val="008D3144"/>
    <w:rsid w:val="008D3BE5"/>
    <w:rsid w:val="008D5A91"/>
    <w:rsid w:val="008D72DC"/>
    <w:rsid w:val="008E16CB"/>
    <w:rsid w:val="009001F4"/>
    <w:rsid w:val="00900D71"/>
    <w:rsid w:val="00904E58"/>
    <w:rsid w:val="00910430"/>
    <w:rsid w:val="0091319A"/>
    <w:rsid w:val="00913517"/>
    <w:rsid w:val="00930CFF"/>
    <w:rsid w:val="00942D2D"/>
    <w:rsid w:val="00942D69"/>
    <w:rsid w:val="00945293"/>
    <w:rsid w:val="009519AC"/>
    <w:rsid w:val="00952B77"/>
    <w:rsid w:val="00963002"/>
    <w:rsid w:val="009721D0"/>
    <w:rsid w:val="00990679"/>
    <w:rsid w:val="00996EEC"/>
    <w:rsid w:val="00997232"/>
    <w:rsid w:val="009B242B"/>
    <w:rsid w:val="009C01C4"/>
    <w:rsid w:val="009C43BD"/>
    <w:rsid w:val="009D1351"/>
    <w:rsid w:val="009D2C6A"/>
    <w:rsid w:val="009D46AD"/>
    <w:rsid w:val="009D7322"/>
    <w:rsid w:val="009E1F81"/>
    <w:rsid w:val="009E6D77"/>
    <w:rsid w:val="009F3F73"/>
    <w:rsid w:val="00A00444"/>
    <w:rsid w:val="00A22C5F"/>
    <w:rsid w:val="00A24D21"/>
    <w:rsid w:val="00A36B22"/>
    <w:rsid w:val="00A41297"/>
    <w:rsid w:val="00A43740"/>
    <w:rsid w:val="00A44E14"/>
    <w:rsid w:val="00A474DD"/>
    <w:rsid w:val="00A61E75"/>
    <w:rsid w:val="00A64A28"/>
    <w:rsid w:val="00A705D8"/>
    <w:rsid w:val="00A74029"/>
    <w:rsid w:val="00A75EB9"/>
    <w:rsid w:val="00A76AA1"/>
    <w:rsid w:val="00A86E26"/>
    <w:rsid w:val="00AA1931"/>
    <w:rsid w:val="00AA24A1"/>
    <w:rsid w:val="00AA7F24"/>
    <w:rsid w:val="00AB09BB"/>
    <w:rsid w:val="00AB1D6B"/>
    <w:rsid w:val="00AC53E5"/>
    <w:rsid w:val="00AD1611"/>
    <w:rsid w:val="00AD5FA7"/>
    <w:rsid w:val="00AE010D"/>
    <w:rsid w:val="00AE08E3"/>
    <w:rsid w:val="00AE0C2C"/>
    <w:rsid w:val="00AF67C0"/>
    <w:rsid w:val="00B0063F"/>
    <w:rsid w:val="00B04094"/>
    <w:rsid w:val="00B118E9"/>
    <w:rsid w:val="00B21BA6"/>
    <w:rsid w:val="00B305F1"/>
    <w:rsid w:val="00B379BB"/>
    <w:rsid w:val="00B37DA3"/>
    <w:rsid w:val="00B40D8E"/>
    <w:rsid w:val="00B500AE"/>
    <w:rsid w:val="00B564E5"/>
    <w:rsid w:val="00B6599E"/>
    <w:rsid w:val="00B77F99"/>
    <w:rsid w:val="00B8308D"/>
    <w:rsid w:val="00B84849"/>
    <w:rsid w:val="00B85CD1"/>
    <w:rsid w:val="00B86F67"/>
    <w:rsid w:val="00B947C8"/>
    <w:rsid w:val="00BA00C5"/>
    <w:rsid w:val="00BA3B00"/>
    <w:rsid w:val="00BA531D"/>
    <w:rsid w:val="00BA6F03"/>
    <w:rsid w:val="00BA7F88"/>
    <w:rsid w:val="00BB006A"/>
    <w:rsid w:val="00BB4032"/>
    <w:rsid w:val="00BB7AE2"/>
    <w:rsid w:val="00BC16E0"/>
    <w:rsid w:val="00BD087E"/>
    <w:rsid w:val="00BE7298"/>
    <w:rsid w:val="00BF7F61"/>
    <w:rsid w:val="00C02B7A"/>
    <w:rsid w:val="00C05A4F"/>
    <w:rsid w:val="00C20511"/>
    <w:rsid w:val="00C2064F"/>
    <w:rsid w:val="00C25F4B"/>
    <w:rsid w:val="00C260D3"/>
    <w:rsid w:val="00C3060A"/>
    <w:rsid w:val="00C379FF"/>
    <w:rsid w:val="00C458B0"/>
    <w:rsid w:val="00C50591"/>
    <w:rsid w:val="00C514F8"/>
    <w:rsid w:val="00C54B19"/>
    <w:rsid w:val="00C62F1F"/>
    <w:rsid w:val="00C716BB"/>
    <w:rsid w:val="00C74D96"/>
    <w:rsid w:val="00C75E65"/>
    <w:rsid w:val="00CA183B"/>
    <w:rsid w:val="00CA1C52"/>
    <w:rsid w:val="00CA1E91"/>
    <w:rsid w:val="00CC1A0A"/>
    <w:rsid w:val="00CC211B"/>
    <w:rsid w:val="00CE2CE6"/>
    <w:rsid w:val="00CE3DE2"/>
    <w:rsid w:val="00CF1785"/>
    <w:rsid w:val="00CF4E32"/>
    <w:rsid w:val="00D1019A"/>
    <w:rsid w:val="00D16795"/>
    <w:rsid w:val="00D21765"/>
    <w:rsid w:val="00D2736F"/>
    <w:rsid w:val="00D34055"/>
    <w:rsid w:val="00D35821"/>
    <w:rsid w:val="00D4723E"/>
    <w:rsid w:val="00D47D80"/>
    <w:rsid w:val="00D50CC7"/>
    <w:rsid w:val="00D6698F"/>
    <w:rsid w:val="00D679FC"/>
    <w:rsid w:val="00D7240F"/>
    <w:rsid w:val="00D73C9D"/>
    <w:rsid w:val="00D811A8"/>
    <w:rsid w:val="00DB45DA"/>
    <w:rsid w:val="00DC03DD"/>
    <w:rsid w:val="00DC0CE9"/>
    <w:rsid w:val="00DC7CA8"/>
    <w:rsid w:val="00DE2844"/>
    <w:rsid w:val="00DF39AF"/>
    <w:rsid w:val="00E00B04"/>
    <w:rsid w:val="00E01206"/>
    <w:rsid w:val="00E1726C"/>
    <w:rsid w:val="00E20DAF"/>
    <w:rsid w:val="00E24322"/>
    <w:rsid w:val="00E31215"/>
    <w:rsid w:val="00E36F56"/>
    <w:rsid w:val="00E46AE5"/>
    <w:rsid w:val="00E5056E"/>
    <w:rsid w:val="00E53D9B"/>
    <w:rsid w:val="00E547A4"/>
    <w:rsid w:val="00E557B2"/>
    <w:rsid w:val="00E62747"/>
    <w:rsid w:val="00E70070"/>
    <w:rsid w:val="00E70F7F"/>
    <w:rsid w:val="00E721C3"/>
    <w:rsid w:val="00E736CB"/>
    <w:rsid w:val="00E80D0B"/>
    <w:rsid w:val="00E90D92"/>
    <w:rsid w:val="00E9166D"/>
    <w:rsid w:val="00E9755E"/>
    <w:rsid w:val="00EA53BE"/>
    <w:rsid w:val="00EB78DA"/>
    <w:rsid w:val="00EC6F80"/>
    <w:rsid w:val="00ED42E7"/>
    <w:rsid w:val="00EE2C63"/>
    <w:rsid w:val="00EE5747"/>
    <w:rsid w:val="00F03077"/>
    <w:rsid w:val="00F15261"/>
    <w:rsid w:val="00F238C5"/>
    <w:rsid w:val="00F30829"/>
    <w:rsid w:val="00F329CF"/>
    <w:rsid w:val="00F3393B"/>
    <w:rsid w:val="00F4184B"/>
    <w:rsid w:val="00F43976"/>
    <w:rsid w:val="00F708F0"/>
    <w:rsid w:val="00F72674"/>
    <w:rsid w:val="00F80149"/>
    <w:rsid w:val="00F8604B"/>
    <w:rsid w:val="00F87578"/>
    <w:rsid w:val="00F953F1"/>
    <w:rsid w:val="00F96BE6"/>
    <w:rsid w:val="00F97AEE"/>
    <w:rsid w:val="00FA2C50"/>
    <w:rsid w:val="00FB72A9"/>
    <w:rsid w:val="00FC139B"/>
    <w:rsid w:val="00FC1E5A"/>
    <w:rsid w:val="00FC33E3"/>
    <w:rsid w:val="00FC5848"/>
    <w:rsid w:val="00FC6035"/>
    <w:rsid w:val="00FD2E14"/>
    <w:rsid w:val="00FE0A69"/>
    <w:rsid w:val="00FE184E"/>
    <w:rsid w:val="00FE7313"/>
    <w:rsid w:val="00FF1355"/>
    <w:rsid w:val="00FF388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4F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customStyle="1" w:styleId="af4">
    <w:name w:val="Основной текст_"/>
    <w:basedOn w:val="a0"/>
    <w:link w:val="11"/>
    <w:locked/>
    <w:rsid w:val="00422DF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4"/>
    <w:rsid w:val="00422DFC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f4"/>
    <w:rsid w:val="00422DFC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customStyle="1" w:styleId="af4">
    <w:name w:val="Основной текст_"/>
    <w:basedOn w:val="a0"/>
    <w:link w:val="11"/>
    <w:locked/>
    <w:rsid w:val="00422DF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4"/>
    <w:rsid w:val="00422DFC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f4"/>
    <w:rsid w:val="00422DFC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1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Visio1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7D146-479A-40CF-9AB0-8E0B4786C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15</Pages>
  <Words>2709</Words>
  <Characters>15442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Тележинский Руслан Витальевич</cp:lastModifiedBy>
  <cp:revision>18</cp:revision>
  <cp:lastPrinted>2020-10-14T08:53:00Z</cp:lastPrinted>
  <dcterms:created xsi:type="dcterms:W3CDTF">2023-11-16T20:43:00Z</dcterms:created>
  <dcterms:modified xsi:type="dcterms:W3CDTF">2023-11-27T07:48:00Z</dcterms:modified>
</cp:coreProperties>
</file>